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A7" w:rsidRPr="00976EAE" w:rsidRDefault="009727A7" w:rsidP="00ED1983">
      <w:pPr>
        <w:pStyle w:val="Heading1"/>
        <w:tabs>
          <w:tab w:val="left" w:pos="360"/>
        </w:tabs>
        <w:rPr>
          <w:b/>
          <w:bCs/>
        </w:rPr>
      </w:pPr>
      <w:bookmarkStart w:id="0" w:name="_GoBack"/>
      <w:bookmarkEnd w:id="0"/>
      <w:r w:rsidRPr="00976EAE">
        <w:rPr>
          <w:b/>
          <w:bCs/>
        </w:rPr>
        <w:t xml:space="preserve">NAV </w:t>
      </w:r>
      <w:r w:rsidR="00ED1983">
        <w:rPr>
          <w:b/>
          <w:bCs/>
        </w:rPr>
        <w:t>09</w:t>
      </w:r>
      <w:r w:rsidRPr="00976EAE">
        <w:rPr>
          <w:b/>
          <w:bCs/>
        </w:rPr>
        <w:tab/>
      </w:r>
      <w:r w:rsidR="00BF63EF">
        <w:rPr>
          <w:b/>
          <w:bCs/>
        </w:rPr>
        <w:t xml:space="preserve">CONTROL OF </w:t>
      </w:r>
      <w:r w:rsidR="002C3F7E">
        <w:rPr>
          <w:b/>
          <w:bCs/>
        </w:rPr>
        <w:t>SUBCONTRACTORS/</w:t>
      </w:r>
      <w:r w:rsidR="00ED1983">
        <w:rPr>
          <w:b/>
          <w:bCs/>
        </w:rPr>
        <w:t xml:space="preserve">FLOW-DOWN </w:t>
      </w:r>
      <w:r w:rsidR="00BF63EF">
        <w:rPr>
          <w:b/>
          <w:bCs/>
        </w:rPr>
        <w:t>OF CUSTO</w:t>
      </w:r>
      <w:r w:rsidR="00ED1983">
        <w:rPr>
          <w:b/>
          <w:bCs/>
        </w:rPr>
        <w:t>MER REQUIREMENTS</w:t>
      </w:r>
    </w:p>
    <w:p w:rsidR="009727A7" w:rsidRDefault="009727A7" w:rsidP="009727A7">
      <w:pPr>
        <w:tabs>
          <w:tab w:val="left" w:pos="360"/>
        </w:tabs>
        <w:jc w:val="both"/>
        <w:rPr>
          <w:b/>
          <w:i/>
        </w:rPr>
      </w:pPr>
      <w:r>
        <w:rPr>
          <w:b/>
          <w:i/>
        </w:rPr>
        <w:t>Applicable Standards</w:t>
      </w:r>
    </w:p>
    <w:p w:rsidR="009727A7" w:rsidRDefault="00A2255C" w:rsidP="00197C5C">
      <w:pPr>
        <w:tabs>
          <w:tab w:val="left" w:pos="360"/>
        </w:tabs>
        <w:jc w:val="both"/>
        <w:rPr>
          <w:b/>
          <w:i/>
        </w:rPr>
      </w:pPr>
      <w:r>
        <w:rPr>
          <w:b/>
          <w:i/>
        </w:rPr>
        <w:t>MIL-I-45208, MIL-Q-</w:t>
      </w:r>
      <w:r w:rsidR="00572BE8">
        <w:rPr>
          <w:b/>
          <w:i/>
        </w:rPr>
        <w:t>9858, DI-MISC-81020</w:t>
      </w:r>
      <w:r w:rsidR="00ED1983">
        <w:rPr>
          <w:b/>
          <w:i/>
        </w:rPr>
        <w:t>, NAVSEA 0948-LP-045-7010</w:t>
      </w: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7218"/>
        <w:gridCol w:w="2358"/>
      </w:tblGrid>
      <w:tr w:rsidR="009727A7" w:rsidTr="00A2255C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bottom w:val="single" w:sz="4" w:space="0" w:color="auto"/>
            </w:tcBorders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9727A7" w:rsidRDefault="009727A7" w:rsidP="009727A7"/>
        </w:tc>
      </w:tr>
      <w:tr w:rsidR="009727A7" w:rsidRPr="00ED1983" w:rsidTr="00A2255C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2F" w:rsidRPr="00ED1983" w:rsidRDefault="00ED1983" w:rsidP="00FA13ED">
            <w:pPr>
              <w:numPr>
                <w:ilvl w:val="0"/>
                <w:numId w:val="1"/>
              </w:numPr>
              <w:rPr>
                <w:b/>
              </w:rPr>
            </w:pPr>
            <w:r w:rsidRPr="00ED1983">
              <w:t>Do the supplier's</w:t>
            </w:r>
            <w:r w:rsidR="00883B73">
              <w:t xml:space="preserve"> procurement</w:t>
            </w:r>
            <w:r w:rsidRPr="00ED1983">
              <w:t xml:space="preserve"> procedures contain requirements that materials and workmanship forming part of </w:t>
            </w:r>
            <w:r w:rsidR="00883B73">
              <w:t>any subcontracted order</w:t>
            </w:r>
            <w:r w:rsidRPr="00ED1983">
              <w:t>, may be inspected and</w:t>
            </w:r>
            <w:r w:rsidR="00883B73">
              <w:t>/or</w:t>
            </w:r>
            <w:r w:rsidRPr="00ED1983">
              <w:t xml:space="preserve"> tested at all times and places </w:t>
            </w:r>
            <w:r w:rsidR="00883B73">
              <w:t>by their customer and/or Government Inspector</w:t>
            </w:r>
            <w:r w:rsidR="00FA13ED" w:rsidRPr="00ED1983">
              <w:t>?</w:t>
            </w:r>
          </w:p>
          <w:p w:rsidR="009727A7" w:rsidRPr="00ED1983" w:rsidRDefault="009727A7" w:rsidP="009727A7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Pr="00ED1983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t>Yes</w:t>
            </w:r>
            <w:r w:rsidRPr="00ED1983">
              <w:tab/>
              <w:t>No</w:t>
            </w:r>
          </w:p>
          <w:p w:rsidR="009727A7" w:rsidRPr="00ED1983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</w:p>
        </w:tc>
      </w:tr>
      <w:tr w:rsidR="009727A7" w:rsidRPr="00ED1983" w:rsidTr="00A2255C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83" w:rsidRPr="00ED1983" w:rsidRDefault="00ED1983" w:rsidP="00ED1983">
            <w:pPr>
              <w:numPr>
                <w:ilvl w:val="0"/>
                <w:numId w:val="1"/>
              </w:numPr>
            </w:pPr>
            <w:r w:rsidRPr="00ED1983">
              <w:t xml:space="preserve">Do the supplier's </w:t>
            </w:r>
            <w:r w:rsidR="00883B73">
              <w:t xml:space="preserve">procurement </w:t>
            </w:r>
            <w:r w:rsidRPr="00ED1983">
              <w:t xml:space="preserve">procedures contain requirements that the </w:t>
            </w:r>
            <w:proofErr w:type="gramStart"/>
            <w:r w:rsidR="00883B73">
              <w:t>customers</w:t>
            </w:r>
            <w:proofErr w:type="gramEnd"/>
            <w:r w:rsidR="00883B73">
              <w:t xml:space="preserve"> c</w:t>
            </w:r>
            <w:r w:rsidRPr="00ED1983">
              <w:t>ontract or purchase order takes precedence in conflicts and disputes, including exis</w:t>
            </w:r>
            <w:r w:rsidR="00883B73">
              <w:t>ting specification requirements?</w:t>
            </w:r>
          </w:p>
          <w:p w:rsidR="00FA362F" w:rsidRPr="00ED1983" w:rsidRDefault="00FA362F" w:rsidP="00FA362F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Pr="00ED1983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t>Yes</w:t>
            </w:r>
            <w:r w:rsidRPr="00ED1983">
              <w:tab/>
              <w:t>No</w:t>
            </w:r>
          </w:p>
          <w:p w:rsidR="009727A7" w:rsidRPr="00ED1983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</w:p>
        </w:tc>
      </w:tr>
      <w:tr w:rsidR="009727A7" w:rsidRPr="00ED1983" w:rsidTr="00A2255C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83" w:rsidRPr="00ED1983" w:rsidRDefault="00ED1983" w:rsidP="00ED1983">
            <w:pPr>
              <w:numPr>
                <w:ilvl w:val="0"/>
                <w:numId w:val="1"/>
              </w:numPr>
            </w:pPr>
            <w:r w:rsidRPr="00ED1983">
              <w:t xml:space="preserve">Do the supplier's </w:t>
            </w:r>
            <w:r w:rsidR="00883B73">
              <w:t xml:space="preserve">procurement </w:t>
            </w:r>
            <w:r w:rsidRPr="00ED1983">
              <w:t>procedures contain requirements that assure disposition of Waiver Requests or Vendor Information Requests (VIR) for interpretations, drawing or spec changes, nonconformance acceptance and repair welding authorizati</w:t>
            </w:r>
            <w:r w:rsidR="00883B73">
              <w:t>on by the customer</w:t>
            </w:r>
            <w:r w:rsidRPr="00ED1983">
              <w:t xml:space="preserve">? </w:t>
            </w:r>
          </w:p>
          <w:p w:rsidR="00FA362F" w:rsidRPr="00ED1983" w:rsidRDefault="00FA362F" w:rsidP="009727A7">
            <w:pPr>
              <w:ind w:left="1008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C" w:rsidRPr="00ED1983" w:rsidRDefault="00197C5C" w:rsidP="00197C5C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t>Yes</w:t>
            </w:r>
            <w:r w:rsidRPr="00ED1983">
              <w:tab/>
              <w:t>No</w:t>
            </w:r>
          </w:p>
          <w:p w:rsidR="009727A7" w:rsidRPr="00ED1983" w:rsidRDefault="00197C5C" w:rsidP="00197C5C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</w:p>
        </w:tc>
      </w:tr>
      <w:tr w:rsidR="00DB01EC" w:rsidRPr="00ED1983" w:rsidTr="00A2255C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83" w:rsidRPr="00ED1983" w:rsidRDefault="00ED1983" w:rsidP="00ED1983">
            <w:pPr>
              <w:numPr>
                <w:ilvl w:val="0"/>
                <w:numId w:val="1"/>
              </w:numPr>
            </w:pPr>
            <w:r w:rsidRPr="00ED1983">
              <w:t>Do the supplier's</w:t>
            </w:r>
            <w:r w:rsidR="00883B73">
              <w:t xml:space="preserve"> procurement</w:t>
            </w:r>
            <w:r w:rsidRPr="00ED1983">
              <w:t xml:space="preserve"> procedures </w:t>
            </w:r>
            <w:r w:rsidR="00883B73">
              <w:t xml:space="preserve">ensure </w:t>
            </w:r>
            <w:r w:rsidRPr="00ED1983">
              <w:t>that special processes</w:t>
            </w:r>
            <w:r w:rsidRPr="00ED1983">
              <w:rPr>
                <w:rFonts w:ascii="Wingdings" w:hAnsi="Wingdings"/>
              </w:rPr>
              <w:t></w:t>
            </w:r>
            <w:r w:rsidRPr="00ED1983">
              <w:t xml:space="preserve"> (e.g. welding and NDT procedures and radiographic film) requir</w:t>
            </w:r>
            <w:r w:rsidR="00883B73">
              <w:t>ing</w:t>
            </w:r>
            <w:r w:rsidRPr="00ED1983">
              <w:t xml:space="preserve"> </w:t>
            </w:r>
            <w:r w:rsidR="00883B73">
              <w:t>c</w:t>
            </w:r>
            <w:r w:rsidRPr="00ED1983">
              <w:t xml:space="preserve">ustomer </w:t>
            </w:r>
            <w:proofErr w:type="gramStart"/>
            <w:r w:rsidRPr="00ED1983">
              <w:t xml:space="preserve">approval </w:t>
            </w:r>
            <w:r w:rsidR="00883B73">
              <w:t>are</w:t>
            </w:r>
            <w:proofErr w:type="gramEnd"/>
            <w:r w:rsidR="00883B73">
              <w:t xml:space="preserve"> submitted to the customer before</w:t>
            </w:r>
            <w:r w:rsidR="002C3F7E">
              <w:t xml:space="preserve"> subcontracted</w:t>
            </w:r>
            <w:r w:rsidR="00883B73">
              <w:t xml:space="preserve"> manufacturing </w:t>
            </w:r>
            <w:r w:rsidR="002C3F7E">
              <w:t xml:space="preserve">or inspection </w:t>
            </w:r>
            <w:r w:rsidR="00883B73">
              <w:t>begins</w:t>
            </w:r>
            <w:r w:rsidRPr="00ED1983">
              <w:t xml:space="preserve">? </w:t>
            </w:r>
          </w:p>
          <w:p w:rsidR="00A2255C" w:rsidRPr="00ED1983" w:rsidRDefault="00A2255C" w:rsidP="00A2255C">
            <w:pPr>
              <w:ind w:left="1008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5C" w:rsidRPr="00ED1983" w:rsidRDefault="00A2255C" w:rsidP="00A2255C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t>Yes</w:t>
            </w:r>
            <w:r w:rsidRPr="00ED1983">
              <w:tab/>
              <w:t>No</w:t>
            </w:r>
          </w:p>
          <w:p w:rsidR="00DB01EC" w:rsidRPr="00ED1983" w:rsidRDefault="00A2255C" w:rsidP="00A2255C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</w:p>
        </w:tc>
      </w:tr>
      <w:tr w:rsidR="007E5466" w:rsidRPr="00ED1983" w:rsidTr="00A2255C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1" w:rsidRDefault="00883B73" w:rsidP="00ED1983">
            <w:pPr>
              <w:numPr>
                <w:ilvl w:val="0"/>
                <w:numId w:val="1"/>
              </w:numPr>
            </w:pPr>
            <w:r>
              <w:t>Is material purchased to</w:t>
            </w:r>
            <w:r w:rsidR="007E5466">
              <w:t xml:space="preserve"> commercial specifications use</w:t>
            </w:r>
            <w:r>
              <w:t>d</w:t>
            </w:r>
            <w:r w:rsidR="007E5466">
              <w:t xml:space="preserve"> in military </w:t>
            </w:r>
          </w:p>
          <w:p w:rsidR="007E5466" w:rsidRDefault="007E5466" w:rsidP="00672461">
            <w:proofErr w:type="gramStart"/>
            <w:r>
              <w:t>applications</w:t>
            </w:r>
            <w:proofErr w:type="gramEnd"/>
            <w:r>
              <w:t>?</w:t>
            </w:r>
          </w:p>
          <w:p w:rsidR="00672461" w:rsidRPr="00ED1983" w:rsidRDefault="00672461" w:rsidP="00672461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ED1983" w:rsidRDefault="007E5466" w:rsidP="007E5466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t>Yes</w:t>
            </w:r>
            <w:r w:rsidRPr="00ED1983">
              <w:tab/>
              <w:t>No</w:t>
            </w:r>
          </w:p>
          <w:p w:rsidR="007E5466" w:rsidRPr="00ED1983" w:rsidRDefault="007E5466" w:rsidP="007E5466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</w:p>
        </w:tc>
      </w:tr>
      <w:tr w:rsidR="007E5466" w:rsidRPr="00ED1983" w:rsidTr="00A2255C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Default="007E5466" w:rsidP="001F606B">
            <w:pPr>
              <w:numPr>
                <w:ilvl w:val="1"/>
                <w:numId w:val="1"/>
              </w:numPr>
              <w:tabs>
                <w:tab w:val="clear" w:pos="1368"/>
                <w:tab w:val="num" w:pos="1080"/>
              </w:tabs>
              <w:ind w:left="720"/>
            </w:pPr>
            <w:r>
              <w:t xml:space="preserve">Are overarching fabrication and inspection requirements such as MIL-STD-278 and MIL-STD-271 invoked by contracts?   </w:t>
            </w:r>
          </w:p>
          <w:p w:rsidR="00672461" w:rsidRDefault="00672461" w:rsidP="001F606B">
            <w:pPr>
              <w:tabs>
                <w:tab w:val="num" w:pos="1080"/>
              </w:tabs>
              <w:ind w:left="720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1" w:rsidRPr="00036F93" w:rsidRDefault="00672461" w:rsidP="00672461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036F93">
              <w:t>Yes</w:t>
            </w:r>
            <w:r w:rsidRPr="00036F93">
              <w:tab/>
              <w:t>No</w:t>
            </w:r>
            <w:r w:rsidRPr="00036F93">
              <w:tab/>
              <w:t>N/A</w:t>
            </w:r>
          </w:p>
          <w:p w:rsidR="007E5466" w:rsidRPr="00ED1983" w:rsidRDefault="00672461" w:rsidP="00672461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036F93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F93">
              <w:instrText xml:space="preserve"> FORMCHECKBOX </w:instrText>
            </w:r>
            <w:r w:rsidRPr="00036F93">
              <w:fldChar w:fldCharType="end"/>
            </w:r>
            <w:r w:rsidRPr="00036F93">
              <w:tab/>
            </w:r>
            <w:r w:rsidRPr="00036F93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F93">
              <w:instrText xml:space="preserve"> FORMCHECKBOX </w:instrText>
            </w:r>
            <w:r w:rsidRPr="00036F93">
              <w:fldChar w:fldCharType="end"/>
            </w:r>
            <w:r w:rsidRPr="00036F93">
              <w:tab/>
            </w:r>
            <w:r w:rsidRPr="00036F93"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F93">
              <w:instrText xml:space="preserve"> FORMCHECKBOX </w:instrText>
            </w:r>
            <w:r w:rsidRPr="00036F93">
              <w:fldChar w:fldCharType="end"/>
            </w:r>
          </w:p>
        </w:tc>
      </w:tr>
      <w:tr w:rsidR="00672461" w:rsidRPr="00ED1983" w:rsidTr="00A2255C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1" w:rsidRDefault="00672461" w:rsidP="001F606B">
            <w:pPr>
              <w:numPr>
                <w:ilvl w:val="1"/>
                <w:numId w:val="1"/>
              </w:numPr>
              <w:tabs>
                <w:tab w:val="clear" w:pos="1368"/>
                <w:tab w:val="num" w:pos="1080"/>
              </w:tabs>
              <w:ind w:left="720"/>
            </w:pPr>
            <w:r>
              <w:t xml:space="preserve">Are commercial products “upgraded” to meet military specifications?  </w:t>
            </w:r>
          </w:p>
          <w:p w:rsidR="00736758" w:rsidRDefault="00736758" w:rsidP="001F606B">
            <w:pPr>
              <w:tabs>
                <w:tab w:val="num" w:pos="1080"/>
              </w:tabs>
              <w:ind w:left="720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1" w:rsidRPr="00036F93" w:rsidRDefault="00672461" w:rsidP="00672461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036F93">
              <w:t>Yes</w:t>
            </w:r>
            <w:r w:rsidRPr="00036F93">
              <w:tab/>
              <w:t>No</w:t>
            </w:r>
            <w:r w:rsidRPr="00036F93">
              <w:tab/>
              <w:t>N/A</w:t>
            </w:r>
          </w:p>
          <w:p w:rsidR="00672461" w:rsidRPr="00ED1983" w:rsidRDefault="00672461" w:rsidP="00672461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036F93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F93">
              <w:instrText xml:space="preserve"> FORMCHECKBOX </w:instrText>
            </w:r>
            <w:r w:rsidRPr="00036F93">
              <w:fldChar w:fldCharType="end"/>
            </w:r>
            <w:r w:rsidRPr="00036F93">
              <w:tab/>
            </w:r>
            <w:r w:rsidRPr="00036F93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F93">
              <w:instrText xml:space="preserve"> FORMCHECKBOX </w:instrText>
            </w:r>
            <w:r w:rsidRPr="00036F93">
              <w:fldChar w:fldCharType="end"/>
            </w:r>
            <w:r w:rsidRPr="00036F93">
              <w:tab/>
            </w:r>
            <w:r w:rsidRPr="00036F93"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F93">
              <w:instrText xml:space="preserve"> FORMCHECKBOX </w:instrText>
            </w:r>
            <w:r w:rsidRPr="00036F93">
              <w:fldChar w:fldCharType="end"/>
            </w:r>
          </w:p>
        </w:tc>
      </w:tr>
      <w:tr w:rsidR="00672461" w:rsidRPr="00ED1983" w:rsidTr="00A2255C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1" w:rsidRDefault="00672461" w:rsidP="001F606B">
            <w:pPr>
              <w:numPr>
                <w:ilvl w:val="1"/>
                <w:numId w:val="1"/>
              </w:numPr>
              <w:tabs>
                <w:tab w:val="clear" w:pos="1368"/>
                <w:tab w:val="num" w:pos="1080"/>
              </w:tabs>
              <w:ind w:left="720"/>
            </w:pPr>
            <w:r>
              <w:t>Are all military</w:t>
            </w:r>
            <w:r w:rsidR="00736758">
              <w:t xml:space="preserve"> specification requirements addressed by the “upgrade” process including procedure approvals, personnel qualifications, </w:t>
            </w:r>
            <w:r w:rsidR="00883B73">
              <w:t>prohibitions and heat treatment requirements, e</w:t>
            </w:r>
            <w:r w:rsidR="00736758">
              <w:t>tc.?</w:t>
            </w:r>
          </w:p>
          <w:p w:rsidR="00736758" w:rsidRDefault="00736758" w:rsidP="001F606B">
            <w:pPr>
              <w:tabs>
                <w:tab w:val="num" w:pos="1080"/>
              </w:tabs>
              <w:ind w:left="720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8" w:rsidRPr="00036F93" w:rsidRDefault="00736758" w:rsidP="00736758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036F93">
              <w:t>Yes</w:t>
            </w:r>
            <w:r w:rsidRPr="00036F93">
              <w:tab/>
              <w:t>No</w:t>
            </w:r>
            <w:r w:rsidRPr="00036F93">
              <w:tab/>
              <w:t>N/A</w:t>
            </w:r>
          </w:p>
          <w:p w:rsidR="00672461" w:rsidRPr="00036F93" w:rsidRDefault="00736758" w:rsidP="00736758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036F93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F93">
              <w:instrText xml:space="preserve"> FORMCHECKBOX </w:instrText>
            </w:r>
            <w:r w:rsidRPr="00036F93">
              <w:fldChar w:fldCharType="end"/>
            </w:r>
            <w:r w:rsidRPr="00036F93">
              <w:tab/>
            </w:r>
            <w:r w:rsidRPr="00036F93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F93">
              <w:instrText xml:space="preserve"> FORMCHECKBOX </w:instrText>
            </w:r>
            <w:r w:rsidRPr="00036F93">
              <w:fldChar w:fldCharType="end"/>
            </w:r>
            <w:r w:rsidRPr="00036F93">
              <w:tab/>
            </w:r>
            <w:r w:rsidRPr="00036F93"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F93">
              <w:instrText xml:space="preserve"> FORMCHECKBOX </w:instrText>
            </w:r>
            <w:r w:rsidRPr="00036F93">
              <w:fldChar w:fldCharType="end"/>
            </w:r>
          </w:p>
        </w:tc>
      </w:tr>
      <w:tr w:rsidR="009727A7" w:rsidRPr="00ED1983" w:rsidTr="00A2255C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83" w:rsidRPr="00ED1983" w:rsidRDefault="00ED1983" w:rsidP="00ED1983">
            <w:pPr>
              <w:numPr>
                <w:ilvl w:val="0"/>
                <w:numId w:val="1"/>
              </w:numPr>
            </w:pPr>
            <w:r w:rsidRPr="00ED1983">
              <w:t xml:space="preserve">Do the supplier's </w:t>
            </w:r>
            <w:r w:rsidR="00883B73">
              <w:t xml:space="preserve">procurement </w:t>
            </w:r>
            <w:r w:rsidRPr="00ED1983">
              <w:t>procedures contain requirements that assure timely and effective corrective action responses</w:t>
            </w:r>
            <w:r w:rsidR="00883B73">
              <w:t xml:space="preserve"> from their </w:t>
            </w:r>
            <w:r w:rsidR="001F606B">
              <w:t>subcontractor</w:t>
            </w:r>
            <w:r w:rsidR="00883B73">
              <w:t>s?</w:t>
            </w:r>
          </w:p>
          <w:p w:rsidR="009727A7" w:rsidRPr="00ED1983" w:rsidRDefault="009727A7" w:rsidP="00FA13ED">
            <w:pPr>
              <w:ind w:left="1008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Pr="00ED1983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t>Yes</w:t>
            </w:r>
            <w:r w:rsidRPr="00ED1983">
              <w:tab/>
              <w:t>No</w:t>
            </w:r>
          </w:p>
          <w:p w:rsidR="009727A7" w:rsidRPr="00ED1983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</w:p>
        </w:tc>
      </w:tr>
      <w:tr w:rsidR="00A2255C" w:rsidRPr="00ED1983" w:rsidTr="00A2255C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83" w:rsidRPr="00ED1983" w:rsidRDefault="00ED1983" w:rsidP="00ED1983">
            <w:pPr>
              <w:numPr>
                <w:ilvl w:val="0"/>
                <w:numId w:val="1"/>
              </w:numPr>
            </w:pPr>
            <w:r w:rsidRPr="00ED1983">
              <w:t xml:space="preserve">Do the supplier's </w:t>
            </w:r>
            <w:r w:rsidR="00883B73">
              <w:t xml:space="preserve">procurement </w:t>
            </w:r>
            <w:r w:rsidRPr="00ED1983">
              <w:t xml:space="preserve">procedures contain </w:t>
            </w:r>
            <w:r w:rsidR="00883B73">
              <w:t>requirements t</w:t>
            </w:r>
            <w:r w:rsidRPr="00ED1983">
              <w:t>o prohibit contact with free and functional mercury for any component supplied t</w:t>
            </w:r>
            <w:r w:rsidR="00883B73">
              <w:t>o the Navy or Private Shipyard</w:t>
            </w:r>
            <w:r w:rsidRPr="00ED1983">
              <w:t xml:space="preserve">? (NAVSEA INST 5100.3) </w:t>
            </w:r>
          </w:p>
          <w:p w:rsidR="00A2255C" w:rsidRPr="00ED1983" w:rsidRDefault="00A2255C" w:rsidP="00070104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5C" w:rsidRPr="00ED1983" w:rsidRDefault="00A2255C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t>Yes</w:t>
            </w:r>
            <w:r w:rsidRPr="00ED1983">
              <w:tab/>
              <w:t>No</w:t>
            </w:r>
          </w:p>
          <w:p w:rsidR="00A2255C" w:rsidRPr="00ED1983" w:rsidRDefault="00A2255C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</w:p>
        </w:tc>
      </w:tr>
      <w:tr w:rsidR="00572BE8" w:rsidRPr="00ED1983" w:rsidTr="00A2255C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036F93" w:rsidRDefault="00ED1983" w:rsidP="00BF63EF">
            <w:pPr>
              <w:numPr>
                <w:ilvl w:val="0"/>
                <w:numId w:val="1"/>
              </w:numPr>
            </w:pPr>
            <w:r w:rsidRPr="00036F93">
              <w:t xml:space="preserve">Do the supplier's </w:t>
            </w:r>
            <w:r w:rsidR="00321AE7">
              <w:t xml:space="preserve">procurement </w:t>
            </w:r>
            <w:r w:rsidRPr="00036F93">
              <w:t>procedures contain requirements that prohibit the usage of seamed pipe from subcontractors</w:t>
            </w:r>
            <w:r w:rsidR="00BF63EF" w:rsidRPr="00036F93">
              <w:t>, when required by contract or specification</w:t>
            </w:r>
            <w:r w:rsidRPr="00036F93">
              <w:t>?</w:t>
            </w:r>
          </w:p>
          <w:p w:rsidR="00572BE8" w:rsidRPr="00036F93" w:rsidRDefault="00572BE8" w:rsidP="00572BE8">
            <w:pPr>
              <w:ind w:left="1008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D2" w:rsidRPr="00036F93" w:rsidRDefault="00B10FD2" w:rsidP="00B10FD2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036F93">
              <w:t>Yes</w:t>
            </w:r>
            <w:r w:rsidRPr="00036F93">
              <w:tab/>
              <w:t>No</w:t>
            </w:r>
            <w:r w:rsidRPr="00036F93">
              <w:tab/>
              <w:t>N/A</w:t>
            </w:r>
          </w:p>
          <w:p w:rsidR="00572BE8" w:rsidRPr="00036F93" w:rsidRDefault="00B10FD2" w:rsidP="00B10FD2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036F93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F93">
              <w:instrText xml:space="preserve"> FORMCHECKBOX </w:instrText>
            </w:r>
            <w:r w:rsidRPr="00036F93">
              <w:fldChar w:fldCharType="end"/>
            </w:r>
            <w:r w:rsidRPr="00036F93">
              <w:tab/>
            </w:r>
            <w:r w:rsidRPr="00036F93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F93">
              <w:instrText xml:space="preserve"> FORMCHECKBOX </w:instrText>
            </w:r>
            <w:r w:rsidRPr="00036F93">
              <w:fldChar w:fldCharType="end"/>
            </w:r>
            <w:r w:rsidRPr="00036F93">
              <w:tab/>
            </w:r>
            <w:r w:rsidRPr="00036F93"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F93">
              <w:instrText xml:space="preserve"> FORMCHECKBOX </w:instrText>
            </w:r>
            <w:r w:rsidRPr="00036F93">
              <w:fldChar w:fldCharType="end"/>
            </w:r>
          </w:p>
        </w:tc>
      </w:tr>
      <w:tr w:rsidR="00572BE8" w:rsidRPr="00ED1983" w:rsidTr="00A2255C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Default="00ED1983" w:rsidP="00BF63EF">
            <w:pPr>
              <w:numPr>
                <w:ilvl w:val="0"/>
                <w:numId w:val="1"/>
              </w:numPr>
            </w:pPr>
            <w:r w:rsidRPr="00ED1983">
              <w:t>Do the supplier's</w:t>
            </w:r>
            <w:r w:rsidR="00321AE7">
              <w:t xml:space="preserve"> procurement</w:t>
            </w:r>
            <w:r w:rsidRPr="00ED1983">
              <w:t xml:space="preserve"> procedures contain requirements with regards to malpractice prevention?</w:t>
            </w:r>
          </w:p>
          <w:p w:rsidR="00036F93" w:rsidRPr="00ED1983" w:rsidRDefault="00036F93" w:rsidP="00036F93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7" w:rsidRPr="00ED1983" w:rsidRDefault="00321AE7" w:rsidP="00321AE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t>Yes</w:t>
            </w:r>
            <w:r w:rsidRPr="00ED1983">
              <w:tab/>
              <w:t>No</w:t>
            </w:r>
            <w:r w:rsidRPr="00ED1983">
              <w:tab/>
              <w:t>N/A</w:t>
            </w:r>
          </w:p>
          <w:p w:rsidR="00572BE8" w:rsidRPr="00ED1983" w:rsidRDefault="00321AE7" w:rsidP="00321AE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</w:p>
        </w:tc>
      </w:tr>
      <w:tr w:rsidR="009727A7" w:rsidRPr="00ED1983" w:rsidTr="002C3F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Pr="00ED1983" w:rsidRDefault="00ED1983" w:rsidP="001F606B">
            <w:pPr>
              <w:numPr>
                <w:ilvl w:val="1"/>
                <w:numId w:val="1"/>
              </w:numPr>
              <w:tabs>
                <w:tab w:val="clear" w:pos="1368"/>
                <w:tab w:val="num" w:pos="1080"/>
              </w:tabs>
              <w:ind w:left="720"/>
            </w:pPr>
            <w:r w:rsidRPr="00ED1983">
              <w:t>Do</w:t>
            </w:r>
            <w:r w:rsidR="00321AE7">
              <w:t>es the supplier perform follow-up to verify the implementation of malpractice prevention at the subcontractor</w:t>
            </w:r>
            <w:r w:rsidR="001F606B">
              <w:t>’s</w:t>
            </w:r>
            <w:r w:rsidR="00321AE7">
              <w:t xml:space="preserve"> facility</w:t>
            </w:r>
            <w:r w:rsidR="001F606B">
              <w:t>?</w:t>
            </w:r>
          </w:p>
          <w:p w:rsidR="00FA362F" w:rsidRPr="00ED1983" w:rsidRDefault="00FA362F" w:rsidP="009727A7">
            <w:pPr>
              <w:ind w:left="1008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ED1983" w:rsidRDefault="00572BE8" w:rsidP="00572BE8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t>Yes</w:t>
            </w:r>
            <w:r w:rsidRPr="00ED1983">
              <w:tab/>
              <w:t>No</w:t>
            </w:r>
            <w:r w:rsidRPr="00ED1983">
              <w:tab/>
              <w:t>N/A</w:t>
            </w:r>
          </w:p>
          <w:p w:rsidR="009727A7" w:rsidRPr="00ED1983" w:rsidRDefault="00572BE8" w:rsidP="00572BE8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</w:p>
        </w:tc>
      </w:tr>
      <w:tr w:rsidR="009727A7" w:rsidRPr="00ED1983" w:rsidTr="00A225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Pr="00ED1983" w:rsidRDefault="00321AE7" w:rsidP="00BF63EF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lastRenderedPageBreak/>
              <w:t>When appropriate, do</w:t>
            </w:r>
            <w:r w:rsidR="00ED1983" w:rsidRPr="00ED1983">
              <w:t xml:space="preserve"> the supplier's </w:t>
            </w:r>
            <w:r>
              <w:t xml:space="preserve">procurement </w:t>
            </w:r>
            <w:r w:rsidR="00ED1983" w:rsidRPr="00ED1983">
              <w:t xml:space="preserve">procedures contain requirements with regards to security awareness and control of defense sensitive/ controlled </w:t>
            </w:r>
            <w:r w:rsidR="001F606B">
              <w:t>information and technology from</w:t>
            </w:r>
            <w:r w:rsidR="00ED1983" w:rsidRPr="00ED1983">
              <w:t xml:space="preserve"> subcontractors?</w:t>
            </w:r>
          </w:p>
          <w:p w:rsidR="00FA362F" w:rsidRPr="00ED1983" w:rsidRDefault="00FA362F" w:rsidP="009727A7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50" w:rsidRPr="00ED1983" w:rsidRDefault="002C1550" w:rsidP="002C1550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t>Yes</w:t>
            </w:r>
            <w:r w:rsidRPr="00ED1983">
              <w:tab/>
              <w:t>No</w:t>
            </w:r>
            <w:r w:rsidRPr="00ED1983">
              <w:tab/>
              <w:t>N/A</w:t>
            </w:r>
          </w:p>
          <w:p w:rsidR="009727A7" w:rsidRPr="00ED1983" w:rsidRDefault="002C1550" w:rsidP="002C1550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</w:p>
        </w:tc>
      </w:tr>
      <w:tr w:rsidR="00321AE7" w:rsidRPr="00ED1983" w:rsidTr="00EF7A50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7" w:rsidRPr="00ED1983" w:rsidRDefault="00321AE7" w:rsidP="001F606B">
            <w:pPr>
              <w:numPr>
                <w:ilvl w:val="1"/>
                <w:numId w:val="1"/>
              </w:numPr>
              <w:tabs>
                <w:tab w:val="clear" w:pos="1368"/>
                <w:tab w:val="num" w:pos="1080"/>
              </w:tabs>
              <w:ind w:left="720"/>
            </w:pPr>
            <w:r w:rsidRPr="00ED1983">
              <w:t>Do</w:t>
            </w:r>
            <w:r>
              <w:t>es the supplier perform follow-up to verify the implementation of security requirements at the subcontractor</w:t>
            </w:r>
            <w:r w:rsidR="001F606B">
              <w:t>’s</w:t>
            </w:r>
            <w:r>
              <w:t xml:space="preserve"> facility?  </w:t>
            </w:r>
            <w:r w:rsidRPr="00ED1983">
              <w:t xml:space="preserve"> </w:t>
            </w:r>
          </w:p>
          <w:p w:rsidR="00321AE7" w:rsidRPr="00ED1983" w:rsidRDefault="00321AE7" w:rsidP="00EF7A50">
            <w:pPr>
              <w:ind w:left="1008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7" w:rsidRPr="00ED1983" w:rsidRDefault="00321AE7" w:rsidP="00EF7A50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t>Yes</w:t>
            </w:r>
            <w:r w:rsidRPr="00ED1983">
              <w:tab/>
              <w:t>No</w:t>
            </w:r>
            <w:r w:rsidRPr="00ED1983">
              <w:tab/>
              <w:t>N/A</w:t>
            </w:r>
          </w:p>
          <w:p w:rsidR="00321AE7" w:rsidRPr="00ED1983" w:rsidRDefault="00321AE7" w:rsidP="00EF7A50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</w:p>
        </w:tc>
      </w:tr>
      <w:tr w:rsidR="00197C5C" w:rsidRPr="00ED1983" w:rsidTr="00A225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C" w:rsidRPr="00ED1983" w:rsidRDefault="00ED1983" w:rsidP="00BF63EF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 w:rsidRPr="00ED1983">
              <w:t xml:space="preserve">Do the supplier's </w:t>
            </w:r>
            <w:r w:rsidR="00321AE7">
              <w:t xml:space="preserve">procurements </w:t>
            </w:r>
            <w:r w:rsidRPr="00ED1983">
              <w:t>procedures address material control, segregation of material, nonconforming material and material traceability for items subcontractors?</w:t>
            </w:r>
          </w:p>
          <w:p w:rsidR="00197C5C" w:rsidRPr="00ED1983" w:rsidRDefault="00197C5C" w:rsidP="00197C5C">
            <w:pPr>
              <w:pStyle w:val="Footer"/>
              <w:tabs>
                <w:tab w:val="clear" w:pos="4320"/>
                <w:tab w:val="clear" w:pos="8640"/>
              </w:tabs>
              <w:ind w:left="1008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C" w:rsidRPr="00ED1983" w:rsidRDefault="00197C5C" w:rsidP="00197C5C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t>Yes</w:t>
            </w:r>
            <w:r w:rsidRPr="00ED1983">
              <w:tab/>
              <w:t>No</w:t>
            </w:r>
            <w:r w:rsidRPr="00ED1983">
              <w:tab/>
              <w:t>N/A</w:t>
            </w:r>
          </w:p>
          <w:p w:rsidR="00197C5C" w:rsidRPr="00ED1983" w:rsidRDefault="00197C5C" w:rsidP="00197C5C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</w:p>
        </w:tc>
      </w:tr>
      <w:tr w:rsidR="00FA13ED" w:rsidRPr="00ED1983" w:rsidTr="00A225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D" w:rsidRDefault="00ED1983" w:rsidP="009727A7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 w:rsidRPr="00ED1983">
              <w:t xml:space="preserve">Do the supplier's </w:t>
            </w:r>
            <w:r w:rsidR="00321AE7">
              <w:t xml:space="preserve">procurement </w:t>
            </w:r>
            <w:r w:rsidRPr="00ED1983">
              <w:t xml:space="preserve">procedures address performance of generic alloy identity testing to assure material is </w:t>
            </w:r>
            <w:r w:rsidR="00321AE7">
              <w:t>a specified metallurgical group?</w:t>
            </w:r>
          </w:p>
          <w:p w:rsidR="00036F93" w:rsidRPr="00ED1983" w:rsidRDefault="00036F93" w:rsidP="00036F93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50" w:rsidRPr="00ED1983" w:rsidRDefault="002C1550" w:rsidP="002C1550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t>Yes</w:t>
            </w:r>
            <w:r w:rsidRPr="00ED1983">
              <w:tab/>
              <w:t>No</w:t>
            </w:r>
          </w:p>
          <w:p w:rsidR="00FA13ED" w:rsidRPr="00ED1983" w:rsidRDefault="002C1550" w:rsidP="002C1550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</w:p>
        </w:tc>
      </w:tr>
      <w:tr w:rsidR="00FA13ED" w:rsidTr="002C1550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D" w:rsidRDefault="00ED1983" w:rsidP="0012343F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 w:rsidRPr="00ED1983">
              <w:t>Review a sample of purchase orders to suppliers and subcontractors to ensure the applicable above attributes are met</w:t>
            </w:r>
            <w:r w:rsidR="00BF63EF">
              <w:t>.</w:t>
            </w:r>
          </w:p>
          <w:p w:rsidR="00BF63EF" w:rsidRDefault="00BF63EF" w:rsidP="00BF63EF">
            <w:pPr>
              <w:pStyle w:val="Footer"/>
              <w:tabs>
                <w:tab w:val="clear" w:pos="4320"/>
                <w:tab w:val="clear" w:pos="8640"/>
              </w:tabs>
            </w:pPr>
            <w:r>
              <w:t>Record the purchase order number and type of product purchased for the sample:</w:t>
            </w:r>
          </w:p>
          <w:p w:rsidR="00BF63EF" w:rsidRDefault="00BF63EF" w:rsidP="00BF63EF">
            <w:pPr>
              <w:pStyle w:val="Footer"/>
              <w:tabs>
                <w:tab w:val="clear" w:pos="4320"/>
                <w:tab w:val="clear" w:pos="8640"/>
              </w:tabs>
            </w:pPr>
          </w:p>
          <w:p w:rsidR="00BF63EF" w:rsidRPr="00ED1983" w:rsidRDefault="0012343F" w:rsidP="00BF63EF">
            <w:pPr>
              <w:pStyle w:val="Footer"/>
              <w:tabs>
                <w:tab w:val="clear" w:pos="4320"/>
                <w:tab w:val="clear" w:pos="8640"/>
              </w:tabs>
            </w:pPr>
            <w:r>
              <w:t>In addition, verify the following</w:t>
            </w:r>
            <w:r w:rsidR="00036F93">
              <w:t xml:space="preserve"> for each purchase order</w:t>
            </w:r>
            <w:r>
              <w:t>: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50" w:rsidRPr="00ED1983" w:rsidRDefault="00BF63EF" w:rsidP="00BF63EF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SAT</w:t>
            </w:r>
            <w:r w:rsidR="002C1550" w:rsidRPr="00ED1983">
              <w:tab/>
            </w:r>
            <w:r>
              <w:t>UNSAT</w:t>
            </w:r>
          </w:p>
          <w:p w:rsidR="00FA13ED" w:rsidRDefault="002C1550" w:rsidP="002C1550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</w:p>
        </w:tc>
      </w:tr>
      <w:tr w:rsidR="00FA13ED" w:rsidTr="00A225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D" w:rsidRDefault="0012343F" w:rsidP="001F606B">
            <w:pPr>
              <w:pStyle w:val="Footer"/>
              <w:numPr>
                <w:ilvl w:val="1"/>
                <w:numId w:val="1"/>
              </w:numPr>
              <w:tabs>
                <w:tab w:val="clear" w:pos="1368"/>
                <w:tab w:val="clear" w:pos="4320"/>
                <w:tab w:val="clear" w:pos="8640"/>
                <w:tab w:val="num" w:pos="1080"/>
              </w:tabs>
              <w:ind w:left="720"/>
            </w:pPr>
            <w:r>
              <w:t>Correct specification and drawing</w:t>
            </w:r>
          </w:p>
          <w:p w:rsidR="002C1550" w:rsidRDefault="002C1550" w:rsidP="001F606B">
            <w:pPr>
              <w:pStyle w:val="Footer"/>
              <w:tabs>
                <w:tab w:val="clear" w:pos="4320"/>
                <w:tab w:val="clear" w:pos="8640"/>
                <w:tab w:val="num" w:pos="1080"/>
              </w:tabs>
              <w:ind w:left="720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50" w:rsidRDefault="002C1550" w:rsidP="002C1550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SAT</w:t>
            </w:r>
            <w:r>
              <w:tab/>
              <w:t>UNSAT</w:t>
            </w:r>
          </w:p>
          <w:p w:rsidR="00FA13ED" w:rsidRDefault="002C1550" w:rsidP="002C1550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FA13ED" w:rsidTr="00A225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D" w:rsidRDefault="0012343F" w:rsidP="001F606B">
            <w:pPr>
              <w:pStyle w:val="Footer"/>
              <w:numPr>
                <w:ilvl w:val="1"/>
                <w:numId w:val="1"/>
              </w:numPr>
              <w:tabs>
                <w:tab w:val="clear" w:pos="1368"/>
                <w:tab w:val="clear" w:pos="4320"/>
                <w:tab w:val="clear" w:pos="8640"/>
                <w:tab w:val="num" w:pos="1080"/>
              </w:tabs>
              <w:ind w:left="720"/>
            </w:pPr>
            <w:r>
              <w:t>Revision control - Spec effectivity</w:t>
            </w:r>
          </w:p>
          <w:p w:rsidR="00197C5C" w:rsidRDefault="00197C5C" w:rsidP="001F606B">
            <w:pPr>
              <w:pStyle w:val="Footer"/>
              <w:tabs>
                <w:tab w:val="clear" w:pos="4320"/>
                <w:tab w:val="clear" w:pos="8640"/>
                <w:tab w:val="num" w:pos="1080"/>
              </w:tabs>
              <w:ind w:left="720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F" w:rsidRDefault="0012343F" w:rsidP="0012343F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SAT</w:t>
            </w:r>
            <w:r>
              <w:tab/>
              <w:t>UNSAT</w:t>
            </w:r>
          </w:p>
          <w:p w:rsidR="00FA13ED" w:rsidRDefault="0012343F" w:rsidP="0012343F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FA13ED" w:rsidTr="00A225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D" w:rsidRDefault="0012343F" w:rsidP="001F606B">
            <w:pPr>
              <w:pStyle w:val="Footer"/>
              <w:numPr>
                <w:ilvl w:val="1"/>
                <w:numId w:val="1"/>
              </w:numPr>
              <w:tabs>
                <w:tab w:val="clear" w:pos="1368"/>
                <w:tab w:val="clear" w:pos="4320"/>
                <w:tab w:val="clear" w:pos="8640"/>
                <w:tab w:val="num" w:pos="1080"/>
              </w:tabs>
              <w:ind w:left="720"/>
            </w:pPr>
            <w:r w:rsidRPr="00ED1983">
              <w:t>Quality level</w:t>
            </w:r>
          </w:p>
          <w:p w:rsidR="00197C5C" w:rsidRDefault="00197C5C" w:rsidP="001F606B">
            <w:pPr>
              <w:pStyle w:val="Footer"/>
              <w:tabs>
                <w:tab w:val="clear" w:pos="4320"/>
                <w:tab w:val="clear" w:pos="8640"/>
                <w:tab w:val="num" w:pos="1080"/>
              </w:tabs>
              <w:ind w:left="720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F" w:rsidRDefault="0012343F" w:rsidP="0012343F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SAT</w:t>
            </w:r>
            <w:r>
              <w:tab/>
              <w:t>UNSAT</w:t>
            </w:r>
          </w:p>
          <w:p w:rsidR="00FA13ED" w:rsidRDefault="0012343F" w:rsidP="0012343F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FA13ED" w:rsidRPr="00ED1983" w:rsidTr="00A225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D" w:rsidRPr="00036F93" w:rsidRDefault="0012343F" w:rsidP="001F606B">
            <w:pPr>
              <w:pStyle w:val="Footer"/>
              <w:numPr>
                <w:ilvl w:val="1"/>
                <w:numId w:val="1"/>
              </w:numPr>
              <w:tabs>
                <w:tab w:val="clear" w:pos="1368"/>
                <w:tab w:val="clear" w:pos="4320"/>
                <w:tab w:val="clear" w:pos="8640"/>
                <w:tab w:val="num" w:pos="1080"/>
              </w:tabs>
              <w:ind w:left="720"/>
            </w:pPr>
            <w:r w:rsidRPr="00036F93">
              <w:t xml:space="preserve">Required certifications </w:t>
            </w:r>
            <w:r w:rsidR="00305A6A" w:rsidRPr="00036F93">
              <w:t>are specified along with required content</w:t>
            </w:r>
            <w:r w:rsidR="00036F93">
              <w:t xml:space="preserve"> and format</w:t>
            </w:r>
            <w:r w:rsidRPr="00036F93">
              <w:t xml:space="preserve">. </w:t>
            </w:r>
            <w:r w:rsidR="00305A6A" w:rsidRPr="00036F93">
              <w:t>(</w:t>
            </w:r>
            <w:r w:rsidR="00036F93" w:rsidRPr="00036F93">
              <w:t>e.g. DI-MISC-81020, EB Standard Clause 76-78, 76-80, or 76-82</w:t>
            </w:r>
            <w:r w:rsidR="00305A6A" w:rsidRPr="00036F93">
              <w:t xml:space="preserve">).  </w:t>
            </w:r>
            <w:r w:rsidRPr="00036F93">
              <w:t xml:space="preserve"> </w:t>
            </w:r>
          </w:p>
          <w:p w:rsidR="00197C5C" w:rsidRPr="0012343F" w:rsidRDefault="00197C5C" w:rsidP="001F606B">
            <w:pPr>
              <w:pStyle w:val="Footer"/>
              <w:tabs>
                <w:tab w:val="clear" w:pos="4320"/>
                <w:tab w:val="clear" w:pos="8640"/>
                <w:tab w:val="num" w:pos="1080"/>
              </w:tabs>
              <w:ind w:left="720"/>
              <w:rPr>
                <w:highlight w:val="yellow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F" w:rsidRPr="00036F93" w:rsidRDefault="0012343F" w:rsidP="0012343F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036F93">
              <w:t>SAT</w:t>
            </w:r>
            <w:r w:rsidRPr="00036F93">
              <w:tab/>
              <w:t>UNSAT</w:t>
            </w:r>
          </w:p>
          <w:p w:rsidR="00FA13ED" w:rsidRPr="00ED1983" w:rsidRDefault="0012343F" w:rsidP="0012343F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036F93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F93">
              <w:instrText xml:space="preserve"> FORMCHECKBOX </w:instrText>
            </w:r>
            <w:r w:rsidRPr="00036F93">
              <w:fldChar w:fldCharType="end"/>
            </w:r>
            <w:r w:rsidRPr="00036F93">
              <w:tab/>
            </w:r>
            <w:r w:rsidRPr="00036F93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F93">
              <w:instrText xml:space="preserve"> FORMCHECKBOX </w:instrText>
            </w:r>
            <w:r w:rsidRPr="00036F93">
              <w:fldChar w:fldCharType="end"/>
            </w:r>
          </w:p>
        </w:tc>
      </w:tr>
      <w:tr w:rsidR="00FA13ED" w:rsidTr="00A225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D" w:rsidRPr="00ED1983" w:rsidRDefault="0012343F" w:rsidP="001F606B">
            <w:pPr>
              <w:pStyle w:val="Footer"/>
              <w:numPr>
                <w:ilvl w:val="1"/>
                <w:numId w:val="1"/>
              </w:numPr>
              <w:tabs>
                <w:tab w:val="clear" w:pos="1368"/>
                <w:tab w:val="clear" w:pos="4320"/>
                <w:tab w:val="clear" w:pos="8640"/>
                <w:tab w:val="num" w:pos="1080"/>
              </w:tabs>
              <w:ind w:left="720"/>
            </w:pPr>
            <w:r>
              <w:t>Record retention</w:t>
            </w:r>
          </w:p>
          <w:p w:rsidR="00197C5C" w:rsidRPr="00ED1983" w:rsidRDefault="00197C5C" w:rsidP="001F606B">
            <w:pPr>
              <w:pStyle w:val="Footer"/>
              <w:tabs>
                <w:tab w:val="clear" w:pos="4320"/>
                <w:tab w:val="clear" w:pos="8640"/>
                <w:tab w:val="num" w:pos="1080"/>
              </w:tabs>
              <w:ind w:left="720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F" w:rsidRDefault="0012343F" w:rsidP="0012343F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SAT</w:t>
            </w:r>
            <w:r>
              <w:tab/>
              <w:t>UNSAT</w:t>
            </w:r>
          </w:p>
          <w:p w:rsidR="00FA13ED" w:rsidRDefault="0012343F" w:rsidP="0012343F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36F93" w:rsidTr="00A225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93" w:rsidRDefault="00036F93" w:rsidP="001F606B">
            <w:pPr>
              <w:pStyle w:val="Footer"/>
              <w:numPr>
                <w:ilvl w:val="1"/>
                <w:numId w:val="1"/>
              </w:numPr>
              <w:tabs>
                <w:tab w:val="clear" w:pos="1368"/>
                <w:tab w:val="clear" w:pos="4320"/>
                <w:tab w:val="clear" w:pos="8640"/>
                <w:tab w:val="num" w:pos="1080"/>
              </w:tabs>
              <w:ind w:left="720"/>
            </w:pPr>
            <w:r>
              <w:t>Traceability and marking requirements, if required</w:t>
            </w:r>
          </w:p>
          <w:p w:rsidR="00036F93" w:rsidRDefault="00036F93" w:rsidP="001F606B">
            <w:pPr>
              <w:pStyle w:val="Footer"/>
              <w:tabs>
                <w:tab w:val="clear" w:pos="4320"/>
                <w:tab w:val="clear" w:pos="8640"/>
                <w:tab w:val="num" w:pos="1080"/>
              </w:tabs>
              <w:ind w:left="720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93" w:rsidRDefault="00036F93" w:rsidP="00036F93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SAT</w:t>
            </w:r>
            <w:r>
              <w:tab/>
              <w:t>UNSAT</w:t>
            </w:r>
          </w:p>
          <w:p w:rsidR="00036F93" w:rsidRDefault="00036F93" w:rsidP="00036F93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D1983" w:rsidTr="00A225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83" w:rsidRDefault="00ED1983" w:rsidP="00197C5C">
            <w:pPr>
              <w:numPr>
                <w:ilvl w:val="0"/>
                <w:numId w:val="1"/>
              </w:numPr>
            </w:pPr>
            <w:r>
              <w:t xml:space="preserve">Does a </w:t>
            </w:r>
            <w:r w:rsidR="002C3F7E">
              <w:t>Supplier/Subcontractor</w:t>
            </w:r>
            <w:r>
              <w:t xml:space="preserve"> evaluation system exist?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F" w:rsidRDefault="0012343F" w:rsidP="0012343F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</w:p>
          <w:p w:rsidR="00ED1983" w:rsidRDefault="0012343F" w:rsidP="0012343F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12343F" w:rsidTr="000701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F" w:rsidRDefault="0012343F" w:rsidP="001F606B">
            <w:pPr>
              <w:numPr>
                <w:ilvl w:val="1"/>
                <w:numId w:val="1"/>
              </w:numPr>
              <w:tabs>
                <w:tab w:val="clear" w:pos="1368"/>
                <w:tab w:val="num" w:pos="1080"/>
              </w:tabs>
              <w:ind w:left="720"/>
            </w:pPr>
            <w:r>
              <w:t xml:space="preserve">Are Onsite assessments part of the </w:t>
            </w:r>
            <w:r w:rsidR="001F606B">
              <w:t>s</w:t>
            </w:r>
            <w:r w:rsidR="002C3F7E">
              <w:t>ubcontractor</w:t>
            </w:r>
            <w:r>
              <w:t xml:space="preserve"> evaluation</w:t>
            </w:r>
          </w:p>
          <w:p w:rsidR="00036F93" w:rsidRDefault="00036F93" w:rsidP="001F606B">
            <w:pPr>
              <w:tabs>
                <w:tab w:val="num" w:pos="1080"/>
              </w:tabs>
              <w:ind w:left="720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F" w:rsidRPr="00ED1983" w:rsidRDefault="0012343F" w:rsidP="0007010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t>Yes</w:t>
            </w:r>
            <w:r w:rsidRPr="00ED1983">
              <w:tab/>
            </w:r>
            <w:r w:rsidR="002A7B11">
              <w:t>N</w:t>
            </w:r>
            <w:r w:rsidRPr="00ED1983">
              <w:t>o</w:t>
            </w:r>
            <w:r w:rsidRPr="00ED1983">
              <w:tab/>
              <w:t>N/A</w:t>
            </w:r>
          </w:p>
          <w:p w:rsidR="0012343F" w:rsidRDefault="0012343F" w:rsidP="0007010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</w:p>
        </w:tc>
      </w:tr>
      <w:tr w:rsidR="00036F93" w:rsidTr="000701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93" w:rsidRDefault="00036F93" w:rsidP="001F606B">
            <w:pPr>
              <w:numPr>
                <w:ilvl w:val="1"/>
                <w:numId w:val="1"/>
              </w:numPr>
              <w:tabs>
                <w:tab w:val="clear" w:pos="1368"/>
                <w:tab w:val="num" w:pos="1080"/>
              </w:tabs>
              <w:ind w:left="720"/>
            </w:pPr>
            <w:r>
              <w:t xml:space="preserve">Are all </w:t>
            </w:r>
            <w:r w:rsidR="001F606B">
              <w:t>s</w:t>
            </w:r>
            <w:r w:rsidR="002C3F7E">
              <w:t>ubcontractor</w:t>
            </w:r>
            <w:r w:rsidR="001F606B">
              <w:t>s</w:t>
            </w:r>
            <w:r w:rsidR="002C3F7E">
              <w:t xml:space="preserve"> </w:t>
            </w:r>
            <w:r>
              <w:t xml:space="preserve">whose material will be incorporated into the final product or may impact the quality of the final product listed on an approved </w:t>
            </w:r>
            <w:r w:rsidR="001F606B">
              <w:t>subcontractor</w:t>
            </w:r>
            <w:r>
              <w:t xml:space="preserve"> list? (i.e. raw material suppliers, testing services, calibration services, calibrated instrument suppliers, welding or other special services) </w:t>
            </w:r>
          </w:p>
          <w:p w:rsidR="00036F93" w:rsidRDefault="00036F93" w:rsidP="001F606B">
            <w:pPr>
              <w:tabs>
                <w:tab w:val="num" w:pos="1080"/>
              </w:tabs>
              <w:ind w:left="720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93" w:rsidRPr="00ED1983" w:rsidRDefault="00036F93" w:rsidP="00036F93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t>Yes</w:t>
            </w:r>
            <w:r w:rsidRPr="00ED1983">
              <w:tab/>
              <w:t>No</w:t>
            </w:r>
            <w:r w:rsidRPr="00ED1983">
              <w:tab/>
              <w:t>N/A</w:t>
            </w:r>
          </w:p>
          <w:p w:rsidR="00036F93" w:rsidRPr="00ED1983" w:rsidRDefault="00036F93" w:rsidP="00036F93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</w:p>
        </w:tc>
      </w:tr>
      <w:tr w:rsidR="00ED1983" w:rsidTr="00A225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83" w:rsidRDefault="00ED1983" w:rsidP="0012343F">
            <w:pPr>
              <w:numPr>
                <w:ilvl w:val="0"/>
                <w:numId w:val="1"/>
              </w:numPr>
            </w:pPr>
            <w:r>
              <w:t>Are performance data, cost data or other indicators used in determining contract award?</w:t>
            </w:r>
          </w:p>
          <w:p w:rsidR="00036F93" w:rsidRDefault="00036F93" w:rsidP="00036F93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7E" w:rsidRDefault="002C3F7E" w:rsidP="002C3F7E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</w:p>
          <w:p w:rsidR="00ED1983" w:rsidRDefault="002C3F7E" w:rsidP="002C3F7E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 w:rsidRPr="00ED1983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</w:p>
        </w:tc>
      </w:tr>
      <w:tr w:rsidR="0012343F" w:rsidTr="001234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F" w:rsidRDefault="0012343F" w:rsidP="001F606B">
            <w:pPr>
              <w:numPr>
                <w:ilvl w:val="1"/>
                <w:numId w:val="1"/>
              </w:numPr>
              <w:tabs>
                <w:tab w:val="clear" w:pos="1368"/>
                <w:tab w:val="num" w:pos="1080"/>
              </w:tabs>
              <w:ind w:left="720"/>
            </w:pPr>
            <w:r>
              <w:t>Identify criteria used</w:t>
            </w:r>
          </w:p>
          <w:p w:rsidR="0012343F" w:rsidRDefault="0012343F" w:rsidP="0012343F">
            <w:pPr>
              <w:tabs>
                <w:tab w:val="num" w:pos="1368"/>
              </w:tabs>
              <w:ind w:left="1008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F" w:rsidRDefault="0012343F" w:rsidP="0007010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</w:p>
        </w:tc>
      </w:tr>
    </w:tbl>
    <w:p w:rsidR="009727A7" w:rsidRDefault="009727A7" w:rsidP="009727A7"/>
    <w:p w:rsidR="009727A7" w:rsidRDefault="009727A7" w:rsidP="002C3F7E">
      <w:r>
        <w:t>Additional concerns/comments:</w:t>
      </w:r>
    </w:p>
    <w:p w:rsidR="009727A7" w:rsidRDefault="009727A7" w:rsidP="009727A7"/>
    <w:p w:rsidR="0012343F" w:rsidRDefault="0012343F" w:rsidP="009727A7"/>
    <w:p w:rsidR="000F3C55" w:rsidRDefault="009727A7" w:rsidP="0012343F">
      <w:pPr>
        <w:jc w:val="both"/>
      </w:pP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"/>
    </w:p>
    <w:sectPr w:rsidR="000F3C55" w:rsidSect="00443920">
      <w:headerReference w:type="default" r:id="rId8"/>
      <w:footerReference w:type="default" r:id="rId9"/>
      <w:footerReference w:type="first" r:id="rId10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AE9" w:rsidRDefault="00C30AE9">
      <w:r>
        <w:separator/>
      </w:r>
    </w:p>
  </w:endnote>
  <w:endnote w:type="continuationSeparator" w:id="0">
    <w:p w:rsidR="00C30AE9" w:rsidRDefault="00C3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F95" w:rsidRDefault="00D66F95" w:rsidP="007D7AC1">
    <w:pPr>
      <w:pStyle w:val="Foot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17C7D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17C7D">
      <w:rPr>
        <w:rStyle w:val="PageNumber"/>
      </w:rPr>
      <w:t>2</w:t>
    </w:r>
    <w:r>
      <w:rPr>
        <w:rStyle w:val="PageNumber"/>
      </w:rPr>
      <w:fldChar w:fldCharType="end"/>
    </w:r>
  </w:p>
  <w:p w:rsidR="00D66F95" w:rsidRDefault="00D66F95" w:rsidP="00953164">
    <w:pPr>
      <w:pStyle w:val="Footer"/>
      <w:rPr>
        <w:rStyle w:val="PageNumber"/>
      </w:rPr>
    </w:pPr>
    <w:r>
      <w:rPr>
        <w:rStyle w:val="PageNumber"/>
      </w:rPr>
      <w:t>Oct 2009</w:t>
    </w:r>
  </w:p>
  <w:p w:rsidR="00D66F95" w:rsidRDefault="00D66F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F95" w:rsidRDefault="00D66F95" w:rsidP="00953164">
    <w:pPr>
      <w:pStyle w:val="Foot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17C7D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17C7D">
      <w:rPr>
        <w:rStyle w:val="PageNumber"/>
      </w:rPr>
      <w:t>1</w:t>
    </w:r>
    <w:r>
      <w:rPr>
        <w:rStyle w:val="PageNumber"/>
      </w:rPr>
      <w:fldChar w:fldCharType="end"/>
    </w:r>
  </w:p>
  <w:p w:rsidR="00D66F95" w:rsidRDefault="00D66F95" w:rsidP="00C40A44">
    <w:pPr>
      <w:pStyle w:val="Footer"/>
    </w:pPr>
    <w:r>
      <w:rPr>
        <w:rStyle w:val="PageNumber"/>
      </w:rPr>
      <w:t>Oct 2009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AE9" w:rsidRDefault="00C30AE9">
      <w:r>
        <w:separator/>
      </w:r>
    </w:p>
  </w:footnote>
  <w:footnote w:type="continuationSeparator" w:id="0">
    <w:p w:rsidR="00C30AE9" w:rsidRDefault="00C30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F95" w:rsidRDefault="00D66F95" w:rsidP="00ED1983">
    <w:pPr>
      <w:pStyle w:val="Header"/>
    </w:pPr>
    <w:r w:rsidRPr="00976EAE">
      <w:rPr>
        <w:b/>
        <w:bCs/>
      </w:rPr>
      <w:t xml:space="preserve">NAV </w:t>
    </w:r>
    <w:r>
      <w:rPr>
        <w:b/>
        <w:bCs/>
      </w:rPr>
      <w:t>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9C8"/>
    <w:multiLevelType w:val="hybridMultilevel"/>
    <w:tmpl w:val="7F323A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E15EC9"/>
    <w:multiLevelType w:val="multilevel"/>
    <w:tmpl w:val="0822759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C1F361E"/>
    <w:multiLevelType w:val="multilevel"/>
    <w:tmpl w:val="0822759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1D141FF"/>
    <w:multiLevelType w:val="multilevel"/>
    <w:tmpl w:val="DE588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44CD"/>
    <w:multiLevelType w:val="hybridMultilevel"/>
    <w:tmpl w:val="489634E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795D48"/>
    <w:multiLevelType w:val="hybridMultilevel"/>
    <w:tmpl w:val="B76E95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9DA38E3"/>
    <w:multiLevelType w:val="multilevel"/>
    <w:tmpl w:val="8E14F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1633E4D"/>
    <w:multiLevelType w:val="hybridMultilevel"/>
    <w:tmpl w:val="C6F8A7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2A8715D"/>
    <w:multiLevelType w:val="hybridMultilevel"/>
    <w:tmpl w:val="8E14FB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EE53B73"/>
    <w:multiLevelType w:val="hybridMultilevel"/>
    <w:tmpl w:val="DE588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7B0E13"/>
    <w:multiLevelType w:val="hybridMultilevel"/>
    <w:tmpl w:val="2E561C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FB1738B"/>
    <w:multiLevelType w:val="multilevel"/>
    <w:tmpl w:val="0DEC6EC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008" w:firstLine="0"/>
      </w:pPr>
    </w:lvl>
    <w:lvl w:ilvl="2">
      <w:start w:val="1"/>
      <w:numFmt w:val="decimal"/>
      <w:lvlText w:val="(%3)"/>
      <w:lvlJc w:val="left"/>
      <w:pPr>
        <w:tabs>
          <w:tab w:val="num" w:pos="2304"/>
        </w:tabs>
        <w:ind w:left="1584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2F"/>
    <w:rsid w:val="0000347A"/>
    <w:rsid w:val="0000691D"/>
    <w:rsid w:val="00036F93"/>
    <w:rsid w:val="00070104"/>
    <w:rsid w:val="000F3C55"/>
    <w:rsid w:val="0012343F"/>
    <w:rsid w:val="0018220A"/>
    <w:rsid w:val="00197C5C"/>
    <w:rsid w:val="001E0971"/>
    <w:rsid w:val="001F606B"/>
    <w:rsid w:val="00265386"/>
    <w:rsid w:val="00294E8E"/>
    <w:rsid w:val="002A7B11"/>
    <w:rsid w:val="002C1550"/>
    <w:rsid w:val="002C3F7E"/>
    <w:rsid w:val="002C58D8"/>
    <w:rsid w:val="00305A6A"/>
    <w:rsid w:val="00321AE7"/>
    <w:rsid w:val="003C2038"/>
    <w:rsid w:val="00443920"/>
    <w:rsid w:val="004C76B9"/>
    <w:rsid w:val="00514AAF"/>
    <w:rsid w:val="00572BE8"/>
    <w:rsid w:val="005750A0"/>
    <w:rsid w:val="0061124F"/>
    <w:rsid w:val="00672461"/>
    <w:rsid w:val="0069613C"/>
    <w:rsid w:val="00706F0C"/>
    <w:rsid w:val="00736758"/>
    <w:rsid w:val="00752BCF"/>
    <w:rsid w:val="007C00B1"/>
    <w:rsid w:val="007D7AC1"/>
    <w:rsid w:val="007E5466"/>
    <w:rsid w:val="00802FED"/>
    <w:rsid w:val="00817C7D"/>
    <w:rsid w:val="00883B73"/>
    <w:rsid w:val="00953164"/>
    <w:rsid w:val="009727A7"/>
    <w:rsid w:val="00981DE5"/>
    <w:rsid w:val="00A000C5"/>
    <w:rsid w:val="00A162F0"/>
    <w:rsid w:val="00A2255C"/>
    <w:rsid w:val="00B10FD2"/>
    <w:rsid w:val="00BF63EF"/>
    <w:rsid w:val="00C30AE9"/>
    <w:rsid w:val="00C40A44"/>
    <w:rsid w:val="00C51F6E"/>
    <w:rsid w:val="00D66F95"/>
    <w:rsid w:val="00DB01EC"/>
    <w:rsid w:val="00E26B2F"/>
    <w:rsid w:val="00E95C39"/>
    <w:rsid w:val="00ED1983"/>
    <w:rsid w:val="00EF7A50"/>
    <w:rsid w:val="00F62A56"/>
    <w:rsid w:val="00FA13ED"/>
    <w:rsid w:val="00FA362F"/>
    <w:rsid w:val="00FD057F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7A7"/>
    <w:rPr>
      <w:rFonts w:ascii="Arial" w:eastAsia="Times New Roman" w:hAnsi="Arial"/>
      <w:color w:val="000000"/>
    </w:rPr>
  </w:style>
  <w:style w:type="paragraph" w:styleId="Heading1">
    <w:name w:val="heading 1"/>
    <w:basedOn w:val="Normal"/>
    <w:next w:val="Normal"/>
    <w:qFormat/>
    <w:rsid w:val="009727A7"/>
    <w:pPr>
      <w:keepNext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9727A7"/>
    <w:pPr>
      <w:tabs>
        <w:tab w:val="center" w:pos="4320"/>
        <w:tab w:val="right" w:pos="8640"/>
      </w:tabs>
    </w:pPr>
    <w:rPr>
      <w:rFonts w:ascii="Helvetica" w:hAnsi="Helvetica"/>
      <w:noProof/>
      <w:color w:val="auto"/>
    </w:rPr>
  </w:style>
  <w:style w:type="paragraph" w:styleId="Header">
    <w:name w:val="header"/>
    <w:basedOn w:val="Normal"/>
    <w:rsid w:val="00FF75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7575"/>
  </w:style>
  <w:style w:type="paragraph" w:styleId="BodyText">
    <w:name w:val="Body Text"/>
    <w:basedOn w:val="Normal"/>
    <w:rsid w:val="007E5466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7A7"/>
    <w:rPr>
      <w:rFonts w:ascii="Arial" w:eastAsia="Times New Roman" w:hAnsi="Arial"/>
      <w:color w:val="000000"/>
    </w:rPr>
  </w:style>
  <w:style w:type="paragraph" w:styleId="Heading1">
    <w:name w:val="heading 1"/>
    <w:basedOn w:val="Normal"/>
    <w:next w:val="Normal"/>
    <w:qFormat/>
    <w:rsid w:val="009727A7"/>
    <w:pPr>
      <w:keepNext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9727A7"/>
    <w:pPr>
      <w:tabs>
        <w:tab w:val="center" w:pos="4320"/>
        <w:tab w:val="right" w:pos="8640"/>
      </w:tabs>
    </w:pPr>
    <w:rPr>
      <w:rFonts w:ascii="Helvetica" w:hAnsi="Helvetica"/>
      <w:noProof/>
      <w:color w:val="auto"/>
    </w:rPr>
  </w:style>
  <w:style w:type="paragraph" w:styleId="Header">
    <w:name w:val="header"/>
    <w:basedOn w:val="Normal"/>
    <w:rsid w:val="00FF75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7575"/>
  </w:style>
  <w:style w:type="paragraph" w:styleId="BodyText">
    <w:name w:val="Body Text"/>
    <w:basedOn w:val="Normal"/>
    <w:rsid w:val="007E5466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wrence.r.baker.NADSUSEA\Application%20Data\Microsoft\Templates\NAV%2004%208-20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NAV 04 8-2006.dot</Template>
  <TotalTime>0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 04</vt:lpstr>
    </vt:vector>
  </TitlesOfParts>
  <Company>NMCI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 04</dc:title>
  <dc:creator>ross baker</dc:creator>
  <cp:lastModifiedBy>Robinson, Alan A CIV NAVSEA, PTNH</cp:lastModifiedBy>
  <cp:revision>2</cp:revision>
  <cp:lastPrinted>2009-04-06T19:31:00Z</cp:lastPrinted>
  <dcterms:created xsi:type="dcterms:W3CDTF">2014-03-21T16:34:00Z</dcterms:created>
  <dcterms:modified xsi:type="dcterms:W3CDTF">2014-03-21T16:34:00Z</dcterms:modified>
</cp:coreProperties>
</file>